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CFED71" w14:textId="77777777" w:rsidR="00EF1DAA" w:rsidRPr="0012393A" w:rsidRDefault="00EF1DAA" w:rsidP="00EF1DAA">
      <w:pPr>
        <w:widowControl/>
        <w:tabs>
          <w:tab w:val="left" w:pos="1979"/>
        </w:tabs>
        <w:overflowPunct w:val="0"/>
        <w:autoSpaceDE w:val="0"/>
        <w:autoSpaceDN w:val="0"/>
        <w:adjustRightInd w:val="0"/>
        <w:snapToGrid w:val="0"/>
        <w:rPr>
          <w:rFonts w:ascii="Arial" w:eastAsia="宋体" w:hAnsi="Arial" w:cs="Arial"/>
          <w:b/>
          <w:bCs/>
          <w:kern w:val="0"/>
          <w:sz w:val="22"/>
          <w:szCs w:val="20"/>
          <w:lang w:eastAsia="en-US"/>
        </w:rPr>
      </w:pPr>
      <w:bookmarkStart w:id="0" w:name="OLE_LINK283"/>
      <w:r w:rsidRPr="0012393A">
        <w:rPr>
          <w:rFonts w:ascii="Arial" w:eastAsia="宋体" w:hAnsi="Arial" w:cs="Arial"/>
          <w:b/>
          <w:bCs/>
          <w:kern w:val="0"/>
          <w:sz w:val="22"/>
          <w:szCs w:val="20"/>
          <w:lang w:eastAsia="en-US"/>
        </w:rPr>
        <w:t xml:space="preserve">3GPP TSG-RAN WG2 Meeting #108 </w:t>
      </w:r>
      <w:r w:rsidRPr="0012393A">
        <w:rPr>
          <w:rFonts w:ascii="Arial" w:eastAsia="宋体" w:hAnsi="Arial" w:cs="Arial"/>
          <w:b/>
          <w:bCs/>
          <w:kern w:val="0"/>
          <w:sz w:val="22"/>
          <w:szCs w:val="20"/>
          <w:lang w:eastAsia="en-US"/>
        </w:rPr>
        <w:tab/>
      </w:r>
      <w:r w:rsidRPr="0012393A">
        <w:rPr>
          <w:rFonts w:ascii="Arial" w:eastAsia="宋体" w:hAnsi="Arial" w:cs="Arial"/>
          <w:b/>
          <w:bCs/>
          <w:kern w:val="0"/>
          <w:sz w:val="22"/>
          <w:szCs w:val="20"/>
          <w:lang w:eastAsia="en-US"/>
        </w:rPr>
        <w:tab/>
      </w:r>
      <w:r w:rsidRPr="0012393A">
        <w:rPr>
          <w:rFonts w:ascii="Arial" w:eastAsia="宋体" w:hAnsi="Arial" w:cs="Arial"/>
          <w:b/>
          <w:bCs/>
          <w:kern w:val="0"/>
          <w:sz w:val="22"/>
          <w:szCs w:val="20"/>
          <w:lang w:eastAsia="en-US"/>
        </w:rPr>
        <w:tab/>
      </w:r>
      <w:r w:rsidRPr="0012393A">
        <w:rPr>
          <w:rFonts w:ascii="Arial" w:eastAsia="宋体" w:hAnsi="Arial" w:cs="Arial"/>
          <w:b/>
          <w:bCs/>
          <w:kern w:val="0"/>
          <w:sz w:val="22"/>
          <w:szCs w:val="20"/>
          <w:lang w:eastAsia="en-US"/>
        </w:rPr>
        <w:tab/>
      </w:r>
      <w:r w:rsidRPr="0012393A">
        <w:rPr>
          <w:rFonts w:ascii="Arial" w:eastAsia="宋体" w:hAnsi="Arial" w:cs="Arial"/>
          <w:b/>
          <w:bCs/>
          <w:kern w:val="0"/>
          <w:sz w:val="22"/>
          <w:szCs w:val="20"/>
          <w:lang w:eastAsia="en-US"/>
        </w:rPr>
        <w:tab/>
      </w:r>
      <w:r w:rsidRPr="0012393A">
        <w:rPr>
          <w:rFonts w:ascii="Arial" w:eastAsia="宋体" w:hAnsi="Arial" w:cs="Arial"/>
          <w:b/>
          <w:bCs/>
          <w:kern w:val="0"/>
          <w:sz w:val="22"/>
          <w:szCs w:val="20"/>
          <w:lang w:eastAsia="en-US"/>
        </w:rPr>
        <w:tab/>
      </w:r>
      <w:r w:rsidRPr="0012393A">
        <w:rPr>
          <w:rFonts w:ascii="Arial" w:eastAsia="宋体" w:hAnsi="Arial" w:cs="Arial"/>
          <w:b/>
          <w:bCs/>
          <w:kern w:val="0"/>
          <w:sz w:val="22"/>
          <w:szCs w:val="20"/>
          <w:lang w:eastAsia="en-US"/>
        </w:rPr>
        <w:tab/>
        <w:t xml:space="preserve">        </w:t>
      </w:r>
      <w:r w:rsidRPr="0012393A">
        <w:rPr>
          <w:rFonts w:ascii="Arial" w:eastAsia="宋体" w:hAnsi="Arial" w:cs="Arial"/>
          <w:b/>
          <w:bCs/>
          <w:kern w:val="0"/>
          <w:sz w:val="22"/>
          <w:szCs w:val="20"/>
          <w:lang w:eastAsia="en-US"/>
        </w:rPr>
        <w:tab/>
        <w:t xml:space="preserve">       R2-191437</w:t>
      </w:r>
      <w:r>
        <w:rPr>
          <w:rFonts w:ascii="Arial" w:eastAsia="宋体" w:hAnsi="Arial" w:cs="Arial"/>
          <w:b/>
          <w:bCs/>
          <w:kern w:val="0"/>
          <w:sz w:val="22"/>
          <w:szCs w:val="20"/>
          <w:lang w:eastAsia="en-US"/>
        </w:rPr>
        <w:t>8</w:t>
      </w:r>
    </w:p>
    <w:p w14:paraId="58D4CAD0" w14:textId="77777777" w:rsidR="00EF1DAA" w:rsidRPr="0012393A" w:rsidRDefault="00EF1DAA" w:rsidP="00EF1DAA">
      <w:pPr>
        <w:widowControl/>
        <w:tabs>
          <w:tab w:val="left" w:pos="1979"/>
        </w:tabs>
        <w:overflowPunct w:val="0"/>
        <w:autoSpaceDE w:val="0"/>
        <w:autoSpaceDN w:val="0"/>
        <w:adjustRightInd w:val="0"/>
        <w:snapToGrid w:val="0"/>
        <w:rPr>
          <w:rFonts w:ascii="Arial" w:eastAsia="宋体" w:hAnsi="Arial" w:cs="Arial"/>
          <w:b/>
          <w:bCs/>
          <w:kern w:val="0"/>
          <w:sz w:val="22"/>
          <w:szCs w:val="20"/>
          <w:lang w:eastAsia="en-US"/>
        </w:rPr>
      </w:pPr>
      <w:r w:rsidRPr="0012393A">
        <w:rPr>
          <w:rFonts w:ascii="Arial" w:eastAsia="宋体" w:hAnsi="Arial" w:cs="Arial"/>
          <w:b/>
          <w:bCs/>
          <w:kern w:val="0"/>
          <w:sz w:val="22"/>
          <w:szCs w:val="20"/>
        </w:rPr>
        <w:t>Reno</w:t>
      </w:r>
      <w:r w:rsidRPr="0012393A">
        <w:rPr>
          <w:rFonts w:ascii="Arial" w:eastAsia="宋体" w:hAnsi="Arial" w:cs="Arial"/>
          <w:b/>
          <w:bCs/>
          <w:kern w:val="0"/>
          <w:sz w:val="22"/>
          <w:szCs w:val="20"/>
          <w:lang w:eastAsia="en-US"/>
        </w:rPr>
        <w:t>, USA, 18</w:t>
      </w:r>
      <w:r w:rsidRPr="0012393A">
        <w:rPr>
          <w:rFonts w:ascii="Arial" w:eastAsia="宋体" w:hAnsi="Arial" w:cs="Arial"/>
          <w:b/>
          <w:bCs/>
          <w:kern w:val="0"/>
          <w:sz w:val="22"/>
          <w:szCs w:val="20"/>
          <w:vertAlign w:val="superscript"/>
          <w:lang w:eastAsia="en-US"/>
        </w:rPr>
        <w:t>th</w:t>
      </w:r>
      <w:r w:rsidRPr="0012393A">
        <w:rPr>
          <w:rFonts w:ascii="Arial" w:eastAsia="宋体" w:hAnsi="Arial" w:cs="Arial"/>
          <w:b/>
          <w:bCs/>
          <w:kern w:val="0"/>
          <w:sz w:val="22"/>
          <w:szCs w:val="20"/>
          <w:lang w:eastAsia="en-US"/>
        </w:rPr>
        <w:t xml:space="preserve"> – 22</w:t>
      </w:r>
      <w:r w:rsidRPr="0012393A">
        <w:rPr>
          <w:rFonts w:ascii="Arial" w:eastAsia="宋体" w:hAnsi="Arial" w:cs="Arial"/>
          <w:b/>
          <w:bCs/>
          <w:kern w:val="0"/>
          <w:sz w:val="22"/>
          <w:szCs w:val="20"/>
          <w:vertAlign w:val="superscript"/>
          <w:lang w:eastAsia="en-US"/>
        </w:rPr>
        <w:t>th</w:t>
      </w:r>
      <w:r w:rsidRPr="0012393A">
        <w:rPr>
          <w:rFonts w:ascii="Arial" w:eastAsia="宋体" w:hAnsi="Arial" w:cs="Arial"/>
          <w:b/>
          <w:bCs/>
          <w:kern w:val="0"/>
          <w:sz w:val="22"/>
          <w:szCs w:val="20"/>
          <w:lang w:eastAsia="en-US"/>
        </w:rPr>
        <w:t xml:space="preserve"> November 2019               </w:t>
      </w:r>
    </w:p>
    <w:p w14:paraId="76756154" w14:textId="77777777" w:rsidR="00EF1DAA" w:rsidRPr="0012393A" w:rsidRDefault="00EF1DAA" w:rsidP="00EF1DAA">
      <w:pPr>
        <w:widowControl/>
        <w:tabs>
          <w:tab w:val="left" w:pos="1979"/>
        </w:tabs>
        <w:overflowPunct w:val="0"/>
        <w:autoSpaceDE w:val="0"/>
        <w:autoSpaceDN w:val="0"/>
        <w:adjustRightInd w:val="0"/>
        <w:snapToGrid w:val="0"/>
        <w:jc w:val="left"/>
        <w:rPr>
          <w:rFonts w:ascii="Arial" w:eastAsia="宋体" w:hAnsi="Arial" w:cs="Arial"/>
          <w:b/>
          <w:bCs/>
          <w:kern w:val="0"/>
          <w:szCs w:val="20"/>
          <w:lang w:eastAsia="en-US"/>
        </w:rPr>
      </w:pPr>
    </w:p>
    <w:p w14:paraId="1023D692" w14:textId="77777777" w:rsidR="00EF1DAA" w:rsidRPr="0012393A" w:rsidRDefault="00EF1DAA" w:rsidP="00EF1DAA">
      <w:pPr>
        <w:widowControl/>
        <w:tabs>
          <w:tab w:val="left" w:pos="1979"/>
        </w:tabs>
        <w:overflowPunct w:val="0"/>
        <w:autoSpaceDE w:val="0"/>
        <w:autoSpaceDN w:val="0"/>
        <w:adjustRightInd w:val="0"/>
        <w:snapToGrid w:val="0"/>
        <w:spacing w:after="120"/>
        <w:rPr>
          <w:rFonts w:ascii="Arial" w:eastAsia="宋体" w:hAnsi="Arial" w:cs="Arial"/>
          <w:b/>
          <w:bCs/>
          <w:kern w:val="0"/>
          <w:sz w:val="22"/>
          <w:szCs w:val="20"/>
          <w:lang w:eastAsia="en-US"/>
        </w:rPr>
      </w:pPr>
      <w:r w:rsidRPr="0012393A">
        <w:rPr>
          <w:rFonts w:ascii="Arial" w:eastAsia="宋体" w:hAnsi="Arial" w:cs="Arial"/>
          <w:b/>
          <w:bCs/>
          <w:kern w:val="0"/>
          <w:sz w:val="22"/>
          <w:szCs w:val="20"/>
          <w:lang w:eastAsia="en-US"/>
        </w:rPr>
        <w:t xml:space="preserve">Source: </w:t>
      </w:r>
      <w:r w:rsidRPr="0012393A">
        <w:rPr>
          <w:rFonts w:ascii="Arial" w:eastAsia="宋体" w:hAnsi="Arial" w:cs="Arial"/>
          <w:b/>
          <w:bCs/>
          <w:kern w:val="0"/>
          <w:sz w:val="22"/>
          <w:szCs w:val="20"/>
          <w:lang w:eastAsia="en-US"/>
        </w:rPr>
        <w:tab/>
        <w:t xml:space="preserve">vivo </w:t>
      </w:r>
    </w:p>
    <w:p w14:paraId="49EB46AD" w14:textId="77777777" w:rsidR="00EF1DAA" w:rsidRPr="0012393A" w:rsidRDefault="00EF1DAA" w:rsidP="00EF1DAA">
      <w:pPr>
        <w:widowControl/>
        <w:tabs>
          <w:tab w:val="left" w:pos="1979"/>
        </w:tabs>
        <w:overflowPunct w:val="0"/>
        <w:autoSpaceDE w:val="0"/>
        <w:autoSpaceDN w:val="0"/>
        <w:adjustRightInd w:val="0"/>
        <w:snapToGrid w:val="0"/>
        <w:spacing w:after="120"/>
        <w:ind w:left="1979" w:hanging="1979"/>
        <w:rPr>
          <w:rFonts w:ascii="Arial" w:eastAsia="宋体" w:hAnsi="Arial" w:cs="Arial"/>
          <w:b/>
          <w:bCs/>
          <w:kern w:val="0"/>
          <w:sz w:val="22"/>
          <w:szCs w:val="20"/>
        </w:rPr>
      </w:pPr>
      <w:r w:rsidRPr="0012393A">
        <w:rPr>
          <w:rFonts w:ascii="Arial" w:eastAsia="宋体" w:hAnsi="Arial" w:cs="Arial"/>
          <w:b/>
          <w:bCs/>
          <w:kern w:val="0"/>
          <w:sz w:val="22"/>
          <w:szCs w:val="20"/>
          <w:lang w:eastAsia="en-US"/>
        </w:rPr>
        <w:t xml:space="preserve">Title:  </w:t>
      </w:r>
      <w:r w:rsidRPr="0012393A">
        <w:rPr>
          <w:rFonts w:ascii="Arial" w:eastAsia="宋体" w:hAnsi="Arial" w:cs="Arial"/>
          <w:b/>
          <w:bCs/>
          <w:kern w:val="0"/>
          <w:sz w:val="22"/>
          <w:szCs w:val="20"/>
          <w:lang w:eastAsia="en-US"/>
        </w:rPr>
        <w:tab/>
      </w:r>
      <w:r w:rsidRPr="00D25223">
        <w:rPr>
          <w:rFonts w:ascii="Arial" w:eastAsia="宋体" w:hAnsi="Arial" w:cs="Arial"/>
          <w:b/>
          <w:bCs/>
          <w:kern w:val="0"/>
          <w:sz w:val="22"/>
          <w:szCs w:val="20"/>
        </w:rPr>
        <w:t>Discussion on the BFR-initiated 2-step RACH</w:t>
      </w:r>
    </w:p>
    <w:p w14:paraId="6203380F" w14:textId="77777777" w:rsidR="00EF1DAA" w:rsidRPr="0012393A" w:rsidRDefault="00EF1DAA" w:rsidP="00EF1DAA">
      <w:pPr>
        <w:widowControl/>
        <w:tabs>
          <w:tab w:val="left" w:pos="1979"/>
        </w:tabs>
        <w:overflowPunct w:val="0"/>
        <w:autoSpaceDE w:val="0"/>
        <w:autoSpaceDN w:val="0"/>
        <w:adjustRightInd w:val="0"/>
        <w:snapToGrid w:val="0"/>
        <w:spacing w:after="120"/>
        <w:rPr>
          <w:rFonts w:ascii="Arial" w:eastAsia="宋体" w:hAnsi="Arial" w:cs="Arial"/>
          <w:b/>
          <w:bCs/>
          <w:kern w:val="0"/>
          <w:sz w:val="22"/>
          <w:szCs w:val="20"/>
        </w:rPr>
      </w:pPr>
      <w:r w:rsidRPr="0012393A">
        <w:rPr>
          <w:rFonts w:ascii="Arial" w:eastAsia="宋体" w:hAnsi="Arial" w:cs="Arial"/>
          <w:b/>
          <w:bCs/>
          <w:kern w:val="0"/>
          <w:sz w:val="22"/>
          <w:szCs w:val="20"/>
          <w:lang w:eastAsia="en-US"/>
        </w:rPr>
        <w:t>Agenda Item:</w:t>
      </w:r>
      <w:r w:rsidRPr="0012393A">
        <w:rPr>
          <w:rFonts w:ascii="Arial" w:eastAsia="宋体" w:hAnsi="Arial" w:cs="Arial"/>
          <w:b/>
          <w:bCs/>
          <w:kern w:val="0"/>
          <w:sz w:val="22"/>
          <w:szCs w:val="20"/>
          <w:lang w:eastAsia="en-US"/>
        </w:rPr>
        <w:tab/>
        <w:t>6.13.2</w:t>
      </w:r>
    </w:p>
    <w:p w14:paraId="308A6FCA" w14:textId="77777777" w:rsidR="00EF1DAA" w:rsidRPr="0012393A" w:rsidRDefault="00EF1DAA" w:rsidP="00EF1DAA">
      <w:pPr>
        <w:widowControl/>
        <w:tabs>
          <w:tab w:val="left" w:pos="1979"/>
        </w:tabs>
        <w:overflowPunct w:val="0"/>
        <w:autoSpaceDE w:val="0"/>
        <w:autoSpaceDN w:val="0"/>
        <w:adjustRightInd w:val="0"/>
        <w:snapToGrid w:val="0"/>
        <w:spacing w:after="120"/>
        <w:rPr>
          <w:rFonts w:ascii="Arial" w:eastAsia="宋体" w:hAnsi="Arial" w:cs="Arial"/>
          <w:b/>
          <w:bCs/>
          <w:kern w:val="0"/>
          <w:sz w:val="22"/>
          <w:szCs w:val="20"/>
          <w:lang w:eastAsia="en-US"/>
        </w:rPr>
      </w:pPr>
      <w:r w:rsidRPr="0012393A">
        <w:rPr>
          <w:rFonts w:ascii="Arial" w:eastAsia="宋体" w:hAnsi="Arial" w:cs="Arial"/>
          <w:b/>
          <w:bCs/>
          <w:kern w:val="0"/>
          <w:sz w:val="22"/>
          <w:szCs w:val="20"/>
          <w:lang w:eastAsia="en-US"/>
        </w:rPr>
        <w:t>Document for:</w:t>
      </w:r>
      <w:r w:rsidRPr="0012393A">
        <w:rPr>
          <w:rFonts w:ascii="Arial" w:eastAsia="宋体" w:hAnsi="Arial" w:cs="Arial"/>
          <w:b/>
          <w:bCs/>
          <w:kern w:val="0"/>
          <w:sz w:val="22"/>
          <w:szCs w:val="20"/>
          <w:lang w:eastAsia="en-US"/>
        </w:rPr>
        <w:tab/>
        <w:t>Discussion and Decision</w:t>
      </w:r>
    </w:p>
    <w:p w14:paraId="49EF7824" w14:textId="77777777" w:rsidR="00EF1DAA" w:rsidRPr="002A03FB" w:rsidRDefault="00EF1DAA" w:rsidP="00EF1DAA">
      <w:pPr>
        <w:pStyle w:val="a9"/>
        <w:keepNext/>
        <w:keepLines/>
        <w:widowControl/>
        <w:numPr>
          <w:ilvl w:val="0"/>
          <w:numId w:val="3"/>
        </w:numPr>
        <w:pBdr>
          <w:top w:val="single" w:sz="12" w:space="3" w:color="auto"/>
        </w:pBdr>
        <w:tabs>
          <w:tab w:val="num" w:pos="432"/>
        </w:tabs>
        <w:overflowPunct w:val="0"/>
        <w:autoSpaceDE w:val="0"/>
        <w:autoSpaceDN w:val="0"/>
        <w:adjustRightInd w:val="0"/>
        <w:spacing w:before="240" w:after="120"/>
        <w:ind w:firstLineChars="0"/>
        <w:jc w:val="left"/>
        <w:outlineLvl w:val="0"/>
        <w:rPr>
          <w:rFonts w:ascii="Arial" w:eastAsia="宋体" w:hAnsi="Arial" w:cs="Times New Roman"/>
          <w:kern w:val="0"/>
          <w:sz w:val="36"/>
          <w:szCs w:val="36"/>
          <w:lang w:val="en-GB"/>
        </w:rPr>
      </w:pPr>
      <w:bookmarkStart w:id="1" w:name="_Ref165266342"/>
      <w:r w:rsidRPr="002A03FB">
        <w:rPr>
          <w:rFonts w:ascii="Arial" w:eastAsia="宋体" w:hAnsi="Arial" w:cs="Times New Roman"/>
          <w:kern w:val="0"/>
          <w:sz w:val="36"/>
          <w:szCs w:val="36"/>
          <w:lang w:val="en-GB"/>
        </w:rPr>
        <w:t>Introduction</w:t>
      </w:r>
      <w:bookmarkEnd w:id="1"/>
    </w:p>
    <w:p w14:paraId="02E0DC2B" w14:textId="77777777" w:rsidR="00EF1DAA" w:rsidRPr="00B558C5" w:rsidRDefault="00EF1DAA" w:rsidP="00EF1DAA">
      <w:pPr>
        <w:widowControl/>
        <w:overflowPunct w:val="0"/>
        <w:autoSpaceDE w:val="0"/>
        <w:autoSpaceDN w:val="0"/>
        <w:adjustRightInd w:val="0"/>
        <w:spacing w:after="120" w:line="288" w:lineRule="auto"/>
        <w:textAlignment w:val="baseline"/>
        <w:rPr>
          <w:rFonts w:ascii="Times New Roman" w:eastAsia="宋体" w:hAnsi="Times New Roman" w:cs="Times New Roman"/>
          <w:bCs/>
          <w:kern w:val="0"/>
          <w:sz w:val="22"/>
          <w:lang w:val="en-GB"/>
        </w:rPr>
      </w:pPr>
      <w:r w:rsidRPr="00B558C5">
        <w:rPr>
          <w:rFonts w:ascii="Times New Roman" w:eastAsia="宋体" w:hAnsi="Times New Roman" w:cs="Times New Roman"/>
          <w:kern w:val="0"/>
          <w:sz w:val="22"/>
          <w:lang w:val="en-GB"/>
        </w:rPr>
        <w:t xml:space="preserve">In the RAN2 </w:t>
      </w:r>
      <w:r w:rsidRPr="00B558C5">
        <w:rPr>
          <w:rFonts w:ascii="Times New Roman" w:eastAsia="宋体" w:hAnsi="Times New Roman" w:cs="Times New Roman" w:hint="eastAsia"/>
          <w:kern w:val="0"/>
          <w:sz w:val="22"/>
          <w:lang w:val="en-GB"/>
        </w:rPr>
        <w:t>and</w:t>
      </w:r>
      <w:r w:rsidRPr="00B558C5">
        <w:rPr>
          <w:rFonts w:ascii="Times New Roman" w:eastAsia="宋体" w:hAnsi="Times New Roman" w:cs="Times New Roman"/>
          <w:kern w:val="0"/>
          <w:sz w:val="22"/>
          <w:lang w:val="en-GB"/>
        </w:rPr>
        <w:t xml:space="preserve"> RAN1 meetings, some agreements related to 2-step RACH had been achieved as follows</w:t>
      </w:r>
      <w:r w:rsidRPr="00B558C5">
        <w:rPr>
          <w:rFonts w:ascii="Times New Roman" w:eastAsia="宋体" w:hAnsi="Times New Roman" w:cs="Times New Roman"/>
          <w:bCs/>
          <w:kern w:val="0"/>
          <w:sz w:val="22"/>
          <w:lang w:val="en-GB"/>
        </w:rPr>
        <w:t>,</w:t>
      </w:r>
    </w:p>
    <w:tbl>
      <w:tblPr>
        <w:tblStyle w:val="a8"/>
        <w:tblW w:w="8647" w:type="dxa"/>
        <w:tblInd w:w="1129" w:type="dxa"/>
        <w:tblLook w:val="04A0" w:firstRow="1" w:lastRow="0" w:firstColumn="1" w:lastColumn="0" w:noHBand="0" w:noVBand="1"/>
      </w:tblPr>
      <w:tblGrid>
        <w:gridCol w:w="8647"/>
      </w:tblGrid>
      <w:tr w:rsidR="00EF1DAA" w:rsidRPr="00B558C5" w14:paraId="62E4E26C" w14:textId="77777777" w:rsidTr="00B34DA0">
        <w:tc>
          <w:tcPr>
            <w:tcW w:w="8647" w:type="dxa"/>
          </w:tcPr>
          <w:p w14:paraId="076AFDFE" w14:textId="77777777" w:rsidR="00EF1DAA" w:rsidRPr="00B558C5" w:rsidRDefault="00EF1DAA" w:rsidP="00B34DA0">
            <w:pPr>
              <w:spacing w:afterLines="50" w:after="120" w:line="288" w:lineRule="auto"/>
              <w:rPr>
                <w:b/>
                <w:sz w:val="22"/>
              </w:rPr>
            </w:pPr>
            <w:bookmarkStart w:id="2" w:name="_Hlk23880616"/>
            <w:r w:rsidRPr="00B558C5">
              <w:rPr>
                <w:b/>
                <w:sz w:val="22"/>
              </w:rPr>
              <w:t>RAN2 Agreements:</w:t>
            </w:r>
          </w:p>
          <w:p w14:paraId="2E9EBEBC" w14:textId="77777777" w:rsidR="00EF1DAA" w:rsidRPr="00B558C5" w:rsidRDefault="00EF1DAA" w:rsidP="00B34DA0">
            <w:pPr>
              <w:widowControl/>
              <w:numPr>
                <w:ilvl w:val="0"/>
                <w:numId w:val="1"/>
              </w:numPr>
              <w:overflowPunct w:val="0"/>
              <w:autoSpaceDE w:val="0"/>
              <w:autoSpaceDN w:val="0"/>
              <w:adjustRightInd w:val="0"/>
              <w:spacing w:afterLines="50" w:after="120" w:line="288" w:lineRule="auto"/>
              <w:textAlignment w:val="baseline"/>
              <w:rPr>
                <w:bCs/>
                <w:sz w:val="22"/>
              </w:rPr>
            </w:pPr>
            <w:r w:rsidRPr="00B558C5">
              <w:rPr>
                <w:bCs/>
                <w:sz w:val="22"/>
              </w:rPr>
              <w:t>Contention resolution:</w:t>
            </w:r>
          </w:p>
          <w:p w14:paraId="1B080B61" w14:textId="77777777" w:rsidR="00EF1DAA" w:rsidRPr="00B558C5" w:rsidRDefault="00EF1DAA" w:rsidP="00B34DA0">
            <w:pPr>
              <w:widowControl/>
              <w:numPr>
                <w:ilvl w:val="1"/>
                <w:numId w:val="1"/>
              </w:numPr>
              <w:overflowPunct w:val="0"/>
              <w:autoSpaceDE w:val="0"/>
              <w:autoSpaceDN w:val="0"/>
              <w:adjustRightInd w:val="0"/>
              <w:spacing w:afterLines="50" w:after="120" w:line="288" w:lineRule="auto"/>
              <w:textAlignment w:val="baseline"/>
              <w:rPr>
                <w:sz w:val="22"/>
              </w:rPr>
            </w:pPr>
            <w:r w:rsidRPr="00B558C5">
              <w:rPr>
                <w:bCs/>
                <w:sz w:val="22"/>
              </w:rPr>
              <w:t xml:space="preserve">If the PDU </w:t>
            </w:r>
            <w:bookmarkStart w:id="3" w:name="_Hlk23948746"/>
            <w:r w:rsidRPr="00B558C5">
              <w:rPr>
                <w:bCs/>
                <w:sz w:val="22"/>
              </w:rPr>
              <w:t>PDCCH addressed to the C-RNTI (i.e. C-RNTI included in MsgA) containing the 12 bit TA command</w:t>
            </w:r>
            <w:bookmarkEnd w:id="3"/>
            <w:r w:rsidRPr="00B558C5">
              <w:rPr>
                <w:bCs/>
                <w:sz w:val="22"/>
              </w:rPr>
              <w:t xml:space="preserve"> is received, the UE should consider </w:t>
            </w:r>
            <w:bookmarkStart w:id="4" w:name="_Hlk23875154"/>
            <w:r w:rsidRPr="00B558C5">
              <w:rPr>
                <w:bCs/>
                <w:sz w:val="22"/>
              </w:rPr>
              <w:t>the contention resolution</w:t>
            </w:r>
            <w:bookmarkEnd w:id="4"/>
            <w:r w:rsidRPr="00B558C5">
              <w:rPr>
                <w:bCs/>
                <w:sz w:val="22"/>
              </w:rPr>
              <w:t xml:space="preserve"> to be successful and stop the reception of MsgB </w:t>
            </w:r>
            <w:bookmarkStart w:id="5" w:name="_Hlk23173391"/>
            <w:r w:rsidRPr="00B558C5">
              <w:rPr>
                <w:bCs/>
                <w:sz w:val="22"/>
              </w:rPr>
              <w:t>or with UL grant if the UE is synchronized already</w:t>
            </w:r>
            <w:bookmarkEnd w:id="5"/>
            <w:r w:rsidRPr="00B558C5">
              <w:rPr>
                <w:bCs/>
                <w:sz w:val="22"/>
              </w:rPr>
              <w:t>.</w:t>
            </w:r>
          </w:p>
          <w:p w14:paraId="1EA951B5" w14:textId="77777777" w:rsidR="00EF1DAA" w:rsidRPr="00B558C5" w:rsidRDefault="00EF1DAA" w:rsidP="00B34DA0">
            <w:pPr>
              <w:widowControl/>
              <w:numPr>
                <w:ilvl w:val="0"/>
                <w:numId w:val="1"/>
              </w:numPr>
              <w:overflowPunct w:val="0"/>
              <w:autoSpaceDE w:val="0"/>
              <w:autoSpaceDN w:val="0"/>
              <w:adjustRightInd w:val="0"/>
              <w:spacing w:afterLines="50" w:after="120" w:line="288" w:lineRule="auto"/>
              <w:textAlignment w:val="baseline"/>
              <w:rPr>
                <w:sz w:val="22"/>
              </w:rPr>
            </w:pPr>
            <w:r w:rsidRPr="00B558C5">
              <w:rPr>
                <w:sz w:val="22"/>
                <w:lang w:val="en-GB"/>
              </w:rPr>
              <w:t>The name of the new timing advance command MAC CE is: Absolute Timing Advance Command MAC CE</w:t>
            </w:r>
            <w:r>
              <w:rPr>
                <w:sz w:val="22"/>
                <w:lang w:val="en-GB"/>
              </w:rPr>
              <w:t>.</w:t>
            </w:r>
          </w:p>
          <w:p w14:paraId="60B05732" w14:textId="77777777" w:rsidR="00EF1DAA" w:rsidRPr="00B558C5" w:rsidRDefault="00EF1DAA" w:rsidP="00B34DA0">
            <w:pPr>
              <w:numPr>
                <w:ilvl w:val="0"/>
                <w:numId w:val="1"/>
              </w:numPr>
              <w:spacing w:line="288" w:lineRule="auto"/>
              <w:rPr>
                <w:sz w:val="22"/>
              </w:rPr>
            </w:pPr>
            <w:r w:rsidRPr="00B558C5">
              <w:rPr>
                <w:sz w:val="22"/>
              </w:rPr>
              <w:t>2-step RACH resources can only be configured on SpCell</w:t>
            </w:r>
            <w:r>
              <w:rPr>
                <w:sz w:val="22"/>
              </w:rPr>
              <w:t>.</w:t>
            </w:r>
          </w:p>
          <w:p w14:paraId="680DF177" w14:textId="77777777" w:rsidR="00EF1DAA" w:rsidRPr="00B558C5" w:rsidRDefault="00EF1DAA" w:rsidP="00B34DA0">
            <w:pPr>
              <w:widowControl/>
              <w:numPr>
                <w:ilvl w:val="0"/>
                <w:numId w:val="1"/>
              </w:numPr>
              <w:overflowPunct w:val="0"/>
              <w:autoSpaceDE w:val="0"/>
              <w:autoSpaceDN w:val="0"/>
              <w:adjustRightInd w:val="0"/>
              <w:spacing w:afterLines="50" w:after="120" w:line="288" w:lineRule="auto"/>
              <w:textAlignment w:val="baseline"/>
              <w:rPr>
                <w:sz w:val="22"/>
              </w:rPr>
            </w:pPr>
            <w:bookmarkStart w:id="6" w:name="_Hlk24054341"/>
            <w:r w:rsidRPr="00B558C5">
              <w:rPr>
                <w:sz w:val="22"/>
                <w:lang w:val="en-GB"/>
              </w:rPr>
              <w:t>The 2-step CBRA for SpCell BFR is supported in Rel-16</w:t>
            </w:r>
            <w:bookmarkEnd w:id="6"/>
            <w:r>
              <w:rPr>
                <w:sz w:val="22"/>
                <w:lang w:val="en-GB"/>
              </w:rPr>
              <w:t>.</w:t>
            </w:r>
          </w:p>
          <w:p w14:paraId="534D0AD6" w14:textId="77777777" w:rsidR="00EF1DAA" w:rsidRPr="00B558C5" w:rsidRDefault="00EF1DAA" w:rsidP="00B34DA0">
            <w:pPr>
              <w:spacing w:afterLines="50" w:after="120" w:line="288" w:lineRule="auto"/>
              <w:rPr>
                <w:b/>
                <w:sz w:val="22"/>
              </w:rPr>
            </w:pPr>
            <w:r w:rsidRPr="00B558C5">
              <w:rPr>
                <w:b/>
                <w:sz w:val="22"/>
              </w:rPr>
              <w:t>RAN1#98Bis Agreements:</w:t>
            </w:r>
          </w:p>
          <w:p w14:paraId="4DA58B7C" w14:textId="77777777" w:rsidR="00EF1DAA" w:rsidRPr="00B558C5" w:rsidRDefault="00EF1DAA" w:rsidP="00B34DA0">
            <w:pPr>
              <w:widowControl/>
              <w:numPr>
                <w:ilvl w:val="0"/>
                <w:numId w:val="2"/>
              </w:numPr>
              <w:overflowPunct w:val="0"/>
              <w:autoSpaceDE w:val="0"/>
              <w:autoSpaceDN w:val="0"/>
              <w:adjustRightInd w:val="0"/>
              <w:spacing w:afterLines="50" w:after="120" w:line="288" w:lineRule="auto"/>
              <w:textAlignment w:val="baseline"/>
              <w:rPr>
                <w:sz w:val="22"/>
              </w:rPr>
            </w:pPr>
            <w:r w:rsidRPr="00B558C5">
              <w:rPr>
                <w:bCs/>
                <w:sz w:val="22"/>
              </w:rPr>
              <w:t>UEs in CONNECTED state use UE specific search space, or common search space to receive the PDCCH associated with MsgA response and with CRC scrambled by the C-RNTI.</w:t>
            </w:r>
          </w:p>
        </w:tc>
      </w:tr>
    </w:tbl>
    <w:bookmarkEnd w:id="2"/>
    <w:p w14:paraId="01CF22ED" w14:textId="4FF72F4A" w:rsidR="00EF1DAA" w:rsidRPr="00B558C5" w:rsidRDefault="00EF1DAA" w:rsidP="00EF1DAA">
      <w:pPr>
        <w:widowControl/>
        <w:overflowPunct w:val="0"/>
        <w:autoSpaceDE w:val="0"/>
        <w:autoSpaceDN w:val="0"/>
        <w:adjustRightInd w:val="0"/>
        <w:spacing w:after="120" w:line="288" w:lineRule="auto"/>
        <w:textAlignment w:val="baseline"/>
        <w:rPr>
          <w:rFonts w:ascii="Times New Roman" w:eastAsia="宋体" w:hAnsi="Times New Roman" w:cs="Times New Roman"/>
          <w:kern w:val="0"/>
          <w:sz w:val="22"/>
        </w:rPr>
      </w:pPr>
      <w:r w:rsidRPr="00B558C5">
        <w:rPr>
          <w:rFonts w:ascii="Times New Roman" w:eastAsia="宋体" w:hAnsi="Times New Roman" w:cs="Times New Roman"/>
          <w:kern w:val="0"/>
          <w:sz w:val="22"/>
        </w:rPr>
        <w:t>In this contribution, we discuss</w:t>
      </w:r>
      <w:r>
        <w:rPr>
          <w:rFonts w:ascii="Times New Roman" w:eastAsia="宋体" w:hAnsi="Times New Roman" w:cs="Times New Roman"/>
          <w:kern w:val="0"/>
          <w:sz w:val="22"/>
        </w:rPr>
        <w:t xml:space="preserve"> issues about </w:t>
      </w:r>
      <w:r w:rsidRPr="00B558C5">
        <w:rPr>
          <w:rFonts w:ascii="Times New Roman" w:eastAsia="宋体" w:hAnsi="Times New Roman" w:cs="Times New Roman"/>
          <w:kern w:val="0"/>
          <w:sz w:val="22"/>
        </w:rPr>
        <w:t>the potential extra MAC impacts due to the BFR 2-step RACH.</w:t>
      </w:r>
    </w:p>
    <w:p w14:paraId="027BA1D6" w14:textId="77777777" w:rsidR="00EF1DAA" w:rsidRPr="006C627A" w:rsidRDefault="00EF1DAA" w:rsidP="00EF1DAA">
      <w:pPr>
        <w:keepNext/>
        <w:keepLines/>
        <w:widowControl/>
        <w:pBdr>
          <w:top w:val="single" w:sz="12" w:space="3" w:color="auto"/>
        </w:pBdr>
        <w:tabs>
          <w:tab w:val="num" w:pos="432"/>
        </w:tabs>
        <w:overflowPunct w:val="0"/>
        <w:autoSpaceDE w:val="0"/>
        <w:autoSpaceDN w:val="0"/>
        <w:adjustRightInd w:val="0"/>
        <w:spacing w:before="240" w:after="120"/>
        <w:ind w:left="431" w:hanging="431"/>
        <w:jc w:val="left"/>
        <w:textAlignment w:val="baseline"/>
        <w:outlineLvl w:val="0"/>
        <w:rPr>
          <w:rFonts w:ascii="Arial" w:eastAsia="宋体" w:hAnsi="Arial" w:cs="Times New Roman"/>
          <w:kern w:val="0"/>
          <w:sz w:val="36"/>
          <w:szCs w:val="36"/>
        </w:rPr>
      </w:pPr>
      <w:r>
        <w:rPr>
          <w:rFonts w:ascii="Arial" w:eastAsia="宋体" w:hAnsi="Arial" w:cs="Times New Roman"/>
          <w:kern w:val="0"/>
          <w:sz w:val="36"/>
          <w:szCs w:val="36"/>
          <w:lang w:val="en-GB"/>
        </w:rPr>
        <w:t xml:space="preserve">2. </w:t>
      </w:r>
      <w:r w:rsidRPr="006C627A">
        <w:rPr>
          <w:rFonts w:ascii="Arial" w:eastAsia="宋体" w:hAnsi="Arial" w:cs="Times New Roman" w:hint="eastAsia"/>
          <w:kern w:val="0"/>
          <w:sz w:val="36"/>
          <w:szCs w:val="36"/>
          <w:lang w:val="en-GB"/>
        </w:rPr>
        <w:t>Discussion</w:t>
      </w:r>
      <w:r w:rsidRPr="006C627A">
        <w:rPr>
          <w:rFonts w:ascii="Arial" w:eastAsia="宋体" w:hAnsi="Arial" w:cs="Times New Roman"/>
          <w:kern w:val="0"/>
          <w:sz w:val="36"/>
          <w:szCs w:val="36"/>
        </w:rPr>
        <w:t xml:space="preserve"> </w:t>
      </w:r>
    </w:p>
    <w:p w14:paraId="4D45FE14" w14:textId="2EF784B1" w:rsidR="001667D6" w:rsidRDefault="001667D6" w:rsidP="00EF1DAA">
      <w:pPr>
        <w:widowControl/>
        <w:overflowPunct w:val="0"/>
        <w:autoSpaceDE w:val="0"/>
        <w:autoSpaceDN w:val="0"/>
        <w:adjustRightInd w:val="0"/>
        <w:spacing w:afterLines="50" w:after="120" w:line="288" w:lineRule="auto"/>
        <w:textAlignment w:val="baseline"/>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According to the 2-step CBRA for the connected UE</w:t>
      </w:r>
      <w:r w:rsidR="00CB5BFE">
        <w:rPr>
          <w:rFonts w:ascii="Times New Roman" w:eastAsia="宋体" w:hAnsi="Times New Roman" w:cs="Times New Roman"/>
          <w:kern w:val="0"/>
          <w:sz w:val="22"/>
          <w:lang w:val="en-GB"/>
        </w:rPr>
        <w:t>, the UE would need to monitor both the msgB-RNTI</w:t>
      </w:r>
      <w:r w:rsidR="00F54455">
        <w:rPr>
          <w:rFonts w:ascii="Times New Roman" w:eastAsia="宋体" w:hAnsi="Times New Roman" w:cs="Times New Roman"/>
          <w:kern w:val="0"/>
          <w:sz w:val="22"/>
          <w:lang w:val="en-GB"/>
        </w:rPr>
        <w:t xml:space="preserve"> (i.e. for the fallbackRAR)</w:t>
      </w:r>
      <w:r w:rsidR="00CB5BFE">
        <w:rPr>
          <w:rFonts w:ascii="Times New Roman" w:eastAsia="宋体" w:hAnsi="Times New Roman" w:cs="Times New Roman"/>
          <w:kern w:val="0"/>
          <w:sz w:val="22"/>
          <w:lang w:val="en-GB"/>
        </w:rPr>
        <w:t xml:space="preserve"> and the C-RNTI</w:t>
      </w:r>
      <w:r w:rsidR="00F739B6">
        <w:rPr>
          <w:rFonts w:ascii="Times New Roman" w:eastAsia="宋体" w:hAnsi="Times New Roman" w:cs="Times New Roman"/>
          <w:kern w:val="0"/>
          <w:sz w:val="22"/>
          <w:lang w:val="en-GB"/>
        </w:rPr>
        <w:t xml:space="preserve"> (i.e. for the suc</w:t>
      </w:r>
      <w:r w:rsidR="005C4F9F">
        <w:rPr>
          <w:rFonts w:ascii="Times New Roman" w:eastAsia="宋体" w:hAnsi="Times New Roman" w:cs="Times New Roman"/>
          <w:kern w:val="0"/>
          <w:sz w:val="22"/>
          <w:lang w:val="en-GB"/>
        </w:rPr>
        <w:t>c</w:t>
      </w:r>
      <w:r w:rsidR="00F739B6">
        <w:rPr>
          <w:rFonts w:ascii="Times New Roman" w:eastAsia="宋体" w:hAnsi="Times New Roman" w:cs="Times New Roman"/>
          <w:kern w:val="0"/>
          <w:sz w:val="22"/>
          <w:lang w:val="en-GB"/>
        </w:rPr>
        <w:t>essRAR)</w:t>
      </w:r>
      <w:r w:rsidR="00CB5BFE">
        <w:rPr>
          <w:rFonts w:ascii="Times New Roman" w:eastAsia="宋体" w:hAnsi="Times New Roman" w:cs="Times New Roman"/>
          <w:kern w:val="0"/>
          <w:sz w:val="22"/>
          <w:lang w:val="en-GB"/>
        </w:rPr>
        <w:t xml:space="preserve"> at the same time after the transmission of the MsgA.</w:t>
      </w:r>
      <w:r w:rsidR="003803E5">
        <w:rPr>
          <w:rFonts w:ascii="Times New Roman" w:eastAsia="宋体" w:hAnsi="Times New Roman" w:cs="Times New Roman"/>
          <w:kern w:val="0"/>
          <w:sz w:val="22"/>
          <w:lang w:val="en-GB"/>
        </w:rPr>
        <w:t xml:space="preserve"> </w:t>
      </w:r>
      <w:r w:rsidR="00534FCF">
        <w:rPr>
          <w:rFonts w:ascii="Times New Roman" w:eastAsia="宋体" w:hAnsi="Times New Roman" w:cs="Times New Roman"/>
          <w:kern w:val="0"/>
          <w:sz w:val="22"/>
          <w:lang w:val="en-GB"/>
        </w:rPr>
        <w:t>As the C-RNTI PDCCH would be in the USS</w:t>
      </w:r>
      <w:r w:rsidR="004C1BD8">
        <w:rPr>
          <w:rFonts w:ascii="Times New Roman" w:eastAsia="宋体" w:hAnsi="Times New Roman" w:cs="Times New Roman"/>
          <w:kern w:val="0"/>
          <w:sz w:val="22"/>
          <w:lang w:val="en-GB"/>
        </w:rPr>
        <w:t>, the C-RNTI PDCCH is not able to be received by the UE when the UE has beam failure, as the UE is not allowed to autonomously change its TCI state for the USS</w:t>
      </w:r>
      <w:r w:rsidR="007A3C3B">
        <w:rPr>
          <w:rFonts w:ascii="Times New Roman" w:eastAsia="宋体" w:hAnsi="Times New Roman" w:cs="Times New Roman"/>
          <w:kern w:val="0"/>
          <w:sz w:val="22"/>
          <w:lang w:val="en-GB"/>
        </w:rPr>
        <w:t>.</w:t>
      </w:r>
      <w:r w:rsidR="0083137E">
        <w:rPr>
          <w:rFonts w:ascii="Times New Roman" w:eastAsia="宋体" w:hAnsi="Times New Roman" w:cs="Times New Roman"/>
          <w:kern w:val="0"/>
          <w:sz w:val="22"/>
          <w:lang w:val="en-GB"/>
        </w:rPr>
        <w:t xml:space="preserve"> As such when the 2-step RACH is triggered by BFR</w:t>
      </w:r>
      <w:r w:rsidR="006D13D5">
        <w:rPr>
          <w:rFonts w:ascii="Times New Roman" w:eastAsia="宋体" w:hAnsi="Times New Roman" w:cs="Times New Roman"/>
          <w:kern w:val="0"/>
          <w:sz w:val="22"/>
          <w:lang w:val="en-GB"/>
        </w:rPr>
        <w:t>, the C-RNTI PDCCH in the USS will not be received by the UE</w:t>
      </w:r>
      <w:r w:rsidR="00A75C0F">
        <w:rPr>
          <w:rFonts w:ascii="Times New Roman" w:eastAsia="宋体" w:hAnsi="Times New Roman" w:cs="Times New Roman"/>
          <w:kern w:val="0"/>
          <w:sz w:val="22"/>
          <w:lang w:val="en-GB"/>
        </w:rPr>
        <w:t>. Then the UE</w:t>
      </w:r>
      <w:r w:rsidR="001D350B">
        <w:rPr>
          <w:rFonts w:ascii="Times New Roman" w:eastAsia="宋体" w:hAnsi="Times New Roman" w:cs="Times New Roman"/>
          <w:kern w:val="0"/>
          <w:sz w:val="22"/>
          <w:lang w:val="en-GB"/>
        </w:rPr>
        <w:t xml:space="preserve"> is not able to complete the 2-step RACH and recover its beam.</w:t>
      </w:r>
    </w:p>
    <w:p w14:paraId="47E590B3" w14:textId="77777777" w:rsidR="007E1AD0" w:rsidRPr="007E1AD0" w:rsidRDefault="00A64B17" w:rsidP="00EF1DAA">
      <w:pPr>
        <w:widowControl/>
        <w:overflowPunct w:val="0"/>
        <w:autoSpaceDE w:val="0"/>
        <w:autoSpaceDN w:val="0"/>
        <w:adjustRightInd w:val="0"/>
        <w:spacing w:afterLines="50" w:after="120" w:line="288" w:lineRule="auto"/>
        <w:textAlignment w:val="baseline"/>
        <w:rPr>
          <w:rFonts w:ascii="Times New Roman" w:eastAsia="宋体" w:hAnsi="Times New Roman" w:cs="Times New Roman"/>
          <w:b/>
          <w:kern w:val="0"/>
          <w:sz w:val="22"/>
          <w:lang w:val="en-GB"/>
        </w:rPr>
      </w:pPr>
      <w:r w:rsidRPr="007E1AD0">
        <w:rPr>
          <w:rFonts w:ascii="Times New Roman" w:eastAsia="宋体" w:hAnsi="Times New Roman" w:cs="Times New Roman"/>
          <w:b/>
          <w:kern w:val="0"/>
          <w:sz w:val="22"/>
          <w:lang w:val="en-GB"/>
        </w:rPr>
        <w:t>Observation 1: The TCI state of the USS of the C-RNTI PDCCH cannot be autonomously changed.</w:t>
      </w:r>
    </w:p>
    <w:p w14:paraId="63CBB030" w14:textId="1FB1019E" w:rsidR="00A64B17" w:rsidRPr="00EB3144" w:rsidRDefault="007E1AD0" w:rsidP="00EF1DAA">
      <w:pPr>
        <w:widowControl/>
        <w:overflowPunct w:val="0"/>
        <w:autoSpaceDE w:val="0"/>
        <w:autoSpaceDN w:val="0"/>
        <w:adjustRightInd w:val="0"/>
        <w:spacing w:afterLines="50" w:after="120" w:line="288" w:lineRule="auto"/>
        <w:textAlignment w:val="baseline"/>
        <w:rPr>
          <w:rFonts w:ascii="Times New Roman" w:eastAsia="宋体" w:hAnsi="Times New Roman" w:cs="Times New Roman"/>
          <w:b/>
          <w:kern w:val="0"/>
          <w:sz w:val="22"/>
          <w:lang w:val="en-GB"/>
        </w:rPr>
      </w:pPr>
      <w:r w:rsidRPr="00EB3144">
        <w:rPr>
          <w:rFonts w:ascii="Times New Roman" w:eastAsia="宋体" w:hAnsi="Times New Roman" w:cs="Times New Roman"/>
          <w:b/>
          <w:kern w:val="0"/>
          <w:sz w:val="22"/>
          <w:lang w:val="en-GB"/>
        </w:rPr>
        <w:t xml:space="preserve">Observation 2: The UE is not able to receive the successRAR via </w:t>
      </w:r>
      <w:r w:rsidR="00533E71" w:rsidRPr="00EB3144">
        <w:rPr>
          <w:rFonts w:ascii="Times New Roman" w:eastAsia="宋体" w:hAnsi="Times New Roman" w:cs="Times New Roman"/>
          <w:b/>
          <w:kern w:val="0"/>
          <w:sz w:val="22"/>
          <w:lang w:val="en-GB"/>
        </w:rPr>
        <w:t xml:space="preserve">the USS of the C-RNTI PDCCH when the </w:t>
      </w:r>
      <w:r w:rsidR="002C2CCE" w:rsidRPr="00EB3144">
        <w:rPr>
          <w:rFonts w:ascii="Times New Roman" w:eastAsia="宋体" w:hAnsi="Times New Roman" w:cs="Times New Roman"/>
          <w:b/>
          <w:kern w:val="0"/>
          <w:sz w:val="22"/>
          <w:lang w:val="en-GB"/>
        </w:rPr>
        <w:t xml:space="preserve">UE’s serving </w:t>
      </w:r>
      <w:r w:rsidR="00533E71" w:rsidRPr="00EB3144">
        <w:rPr>
          <w:rFonts w:ascii="Times New Roman" w:eastAsia="宋体" w:hAnsi="Times New Roman" w:cs="Times New Roman"/>
          <w:b/>
          <w:kern w:val="0"/>
          <w:sz w:val="22"/>
          <w:lang w:val="en-GB"/>
        </w:rPr>
        <w:t>beam fails.</w:t>
      </w:r>
      <w:r w:rsidR="00A64B17" w:rsidRPr="00EB3144">
        <w:rPr>
          <w:rFonts w:ascii="Times New Roman" w:eastAsia="宋体" w:hAnsi="Times New Roman" w:cs="Times New Roman"/>
          <w:b/>
          <w:kern w:val="0"/>
          <w:sz w:val="22"/>
          <w:lang w:val="en-GB"/>
        </w:rPr>
        <w:t xml:space="preserve"> </w:t>
      </w:r>
    </w:p>
    <w:p w14:paraId="5B6B57E3" w14:textId="07E4A640" w:rsidR="00EF1DAA" w:rsidRPr="00B6511A" w:rsidRDefault="009D226E" w:rsidP="00EF1DAA">
      <w:pPr>
        <w:widowControl/>
        <w:overflowPunct w:val="0"/>
        <w:autoSpaceDE w:val="0"/>
        <w:autoSpaceDN w:val="0"/>
        <w:adjustRightInd w:val="0"/>
        <w:spacing w:afterLines="50" w:after="120" w:line="288" w:lineRule="auto"/>
        <w:textAlignment w:val="baseline"/>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 xml:space="preserve">According to the legacy BFR procedure, RAN1 defined a BFR-specific searching space for the </w:t>
      </w:r>
      <w:r w:rsidR="006E773F">
        <w:rPr>
          <w:rFonts w:ascii="Times New Roman" w:eastAsia="宋体" w:hAnsi="Times New Roman" w:cs="Times New Roman"/>
          <w:kern w:val="0"/>
          <w:sz w:val="22"/>
          <w:lang w:val="en-GB"/>
        </w:rPr>
        <w:t>UE to terminate the RACH procedure</w:t>
      </w:r>
      <w:r w:rsidR="002E6C23">
        <w:rPr>
          <w:rFonts w:ascii="Times New Roman" w:eastAsia="宋体" w:hAnsi="Times New Roman" w:cs="Times New Roman"/>
          <w:kern w:val="0"/>
          <w:sz w:val="22"/>
          <w:lang w:val="en-GB"/>
        </w:rPr>
        <w:t xml:space="preserve"> and to recover the failed serving beam</w:t>
      </w:r>
      <w:r w:rsidR="0061490C">
        <w:rPr>
          <w:rFonts w:ascii="Times New Roman" w:eastAsia="宋体" w:hAnsi="Times New Roman" w:cs="Times New Roman"/>
          <w:kern w:val="0"/>
          <w:sz w:val="22"/>
          <w:lang w:val="en-GB"/>
        </w:rPr>
        <w:t>. It is not clear whether there is a BFR-specific searching space</w:t>
      </w:r>
      <w:r w:rsidR="00EB6B88">
        <w:rPr>
          <w:rFonts w:ascii="Times New Roman" w:eastAsia="宋体" w:hAnsi="Times New Roman" w:cs="Times New Roman"/>
          <w:kern w:val="0"/>
          <w:sz w:val="22"/>
          <w:lang w:val="en-GB"/>
        </w:rPr>
        <w:t xml:space="preserve"> configured for the 2-step RACH.</w:t>
      </w:r>
    </w:p>
    <w:p w14:paraId="401774F5" w14:textId="7AE4C3E8" w:rsidR="00EF1DAA" w:rsidRPr="00B6511A" w:rsidRDefault="00EF1DAA" w:rsidP="00EF1DAA">
      <w:pPr>
        <w:widowControl/>
        <w:overflowPunct w:val="0"/>
        <w:autoSpaceDE w:val="0"/>
        <w:autoSpaceDN w:val="0"/>
        <w:adjustRightInd w:val="0"/>
        <w:spacing w:afterLines="50" w:after="120" w:line="288" w:lineRule="auto"/>
        <w:textAlignment w:val="baseline"/>
        <w:rPr>
          <w:rFonts w:ascii="Times New Roman" w:eastAsia="宋体" w:hAnsi="Times New Roman" w:cs="Times New Roman"/>
          <w:b/>
          <w:kern w:val="0"/>
          <w:sz w:val="22"/>
          <w:szCs w:val="20"/>
          <w:lang w:val="en-GB"/>
        </w:rPr>
      </w:pPr>
      <w:r w:rsidRPr="00B6511A">
        <w:rPr>
          <w:rFonts w:ascii="Times New Roman" w:eastAsia="宋体" w:hAnsi="Times New Roman" w:cs="Times New Roman"/>
          <w:b/>
          <w:kern w:val="0"/>
          <w:sz w:val="22"/>
          <w:szCs w:val="20"/>
          <w:lang w:val="en-GB"/>
        </w:rPr>
        <w:t xml:space="preserve">Observation </w:t>
      </w:r>
      <w:r w:rsidR="00685BAB">
        <w:rPr>
          <w:rFonts w:ascii="Times New Roman" w:eastAsia="宋体" w:hAnsi="Times New Roman" w:cs="Times New Roman"/>
          <w:b/>
          <w:kern w:val="0"/>
          <w:sz w:val="22"/>
          <w:szCs w:val="20"/>
          <w:lang w:val="en-GB"/>
        </w:rPr>
        <w:t>3</w:t>
      </w:r>
      <w:r w:rsidRPr="00B6511A">
        <w:rPr>
          <w:rFonts w:ascii="Times New Roman" w:eastAsia="宋体" w:hAnsi="Times New Roman" w:cs="Times New Roman"/>
          <w:b/>
          <w:kern w:val="0"/>
          <w:sz w:val="22"/>
          <w:szCs w:val="20"/>
          <w:lang w:val="en-GB"/>
        </w:rPr>
        <w:t xml:space="preserve">: It is not clear whether a BFR searching space is </w:t>
      </w:r>
      <w:r w:rsidR="00A742A5">
        <w:rPr>
          <w:rFonts w:ascii="Times New Roman" w:eastAsia="宋体" w:hAnsi="Times New Roman" w:cs="Times New Roman"/>
          <w:b/>
          <w:kern w:val="0"/>
          <w:sz w:val="22"/>
          <w:szCs w:val="20"/>
          <w:lang w:val="en-GB"/>
        </w:rPr>
        <w:t>configured</w:t>
      </w:r>
      <w:r w:rsidRPr="00B6511A">
        <w:rPr>
          <w:rFonts w:ascii="Times New Roman" w:eastAsia="宋体" w:hAnsi="Times New Roman" w:cs="Times New Roman"/>
          <w:b/>
          <w:kern w:val="0"/>
          <w:sz w:val="22"/>
          <w:szCs w:val="20"/>
          <w:lang w:val="en-GB"/>
        </w:rPr>
        <w:t xml:space="preserve"> for the 2-step RACH.</w:t>
      </w:r>
    </w:p>
    <w:p w14:paraId="295FFA4F" w14:textId="138E4218" w:rsidR="00EF1DAA" w:rsidRPr="00D539E1" w:rsidRDefault="00EF1DAA" w:rsidP="00EF1DAA">
      <w:pPr>
        <w:widowControl/>
        <w:overflowPunct w:val="0"/>
        <w:autoSpaceDE w:val="0"/>
        <w:autoSpaceDN w:val="0"/>
        <w:adjustRightInd w:val="0"/>
        <w:spacing w:afterLines="50" w:after="120" w:line="288" w:lineRule="auto"/>
        <w:textAlignment w:val="baseline"/>
        <w:rPr>
          <w:rFonts w:ascii="Times New Roman" w:eastAsia="宋体" w:hAnsi="Times New Roman" w:cs="Times New Roman"/>
          <w:bCs/>
          <w:kern w:val="0"/>
          <w:sz w:val="22"/>
        </w:rPr>
      </w:pPr>
      <w:r w:rsidRPr="00D539E1">
        <w:rPr>
          <w:rFonts w:ascii="Times New Roman" w:eastAsia="宋体" w:hAnsi="Times New Roman" w:cs="Times New Roman"/>
          <w:kern w:val="0"/>
          <w:sz w:val="22"/>
        </w:rPr>
        <w:lastRenderedPageBreak/>
        <w:t xml:space="preserve">Based on the above analysis, </w:t>
      </w:r>
      <w:r w:rsidR="00E56D3B">
        <w:rPr>
          <w:rFonts w:ascii="Times New Roman" w:eastAsia="宋体" w:hAnsi="Times New Roman" w:cs="Times New Roman"/>
          <w:kern w:val="0"/>
          <w:sz w:val="22"/>
        </w:rPr>
        <w:t>we consider that RAN2 should ask RA</w:t>
      </w:r>
      <w:r w:rsidR="009C725C">
        <w:rPr>
          <w:rFonts w:ascii="Times New Roman" w:eastAsia="宋体" w:hAnsi="Times New Roman" w:cs="Times New Roman"/>
          <w:kern w:val="0"/>
          <w:sz w:val="22"/>
        </w:rPr>
        <w:t>N1 on the termination condition</w:t>
      </w:r>
      <w:r w:rsidR="00E56D3B">
        <w:rPr>
          <w:rFonts w:ascii="Times New Roman" w:eastAsia="宋体" w:hAnsi="Times New Roman" w:cs="Times New Roman"/>
          <w:kern w:val="0"/>
          <w:sz w:val="22"/>
        </w:rPr>
        <w:t xml:space="preserve"> for t</w:t>
      </w:r>
      <w:r w:rsidR="008D63A9">
        <w:rPr>
          <w:rFonts w:ascii="Times New Roman" w:eastAsia="宋体" w:hAnsi="Times New Roman" w:cs="Times New Roman"/>
          <w:kern w:val="0"/>
          <w:sz w:val="22"/>
        </w:rPr>
        <w:t>he 2-step RACH triggered by BFR</w:t>
      </w:r>
      <w:r>
        <w:rPr>
          <w:rFonts w:ascii="Times New Roman" w:eastAsia="宋体" w:hAnsi="Times New Roman" w:cs="Times New Roman"/>
          <w:bCs/>
          <w:kern w:val="0"/>
          <w:sz w:val="22"/>
        </w:rPr>
        <w:t>.</w:t>
      </w:r>
    </w:p>
    <w:p w14:paraId="42EE0979" w14:textId="00F9A89E" w:rsidR="00346654" w:rsidRPr="00BE4ACA" w:rsidRDefault="00EF1DAA" w:rsidP="00EF1DAA">
      <w:pPr>
        <w:widowControl/>
        <w:overflowPunct w:val="0"/>
        <w:autoSpaceDE w:val="0"/>
        <w:autoSpaceDN w:val="0"/>
        <w:adjustRightInd w:val="0"/>
        <w:spacing w:afterLines="50" w:after="120"/>
        <w:textAlignment w:val="baseline"/>
        <w:rPr>
          <w:rFonts w:ascii="Times New Roman" w:eastAsia="宋体" w:hAnsi="Times New Roman" w:cs="Times New Roman"/>
          <w:b/>
          <w:kern w:val="0"/>
          <w:sz w:val="22"/>
        </w:rPr>
      </w:pPr>
      <w:r w:rsidRPr="00E66495">
        <w:rPr>
          <w:rFonts w:ascii="Times New Roman" w:eastAsia="宋体" w:hAnsi="Times New Roman" w:cs="Times New Roman"/>
          <w:b/>
          <w:kern w:val="0"/>
          <w:sz w:val="22"/>
        </w:rPr>
        <w:t>Proposal</w:t>
      </w:r>
      <w:r>
        <w:rPr>
          <w:rFonts w:ascii="Times New Roman" w:eastAsia="宋体" w:hAnsi="Times New Roman" w:cs="Times New Roman"/>
          <w:b/>
          <w:kern w:val="0"/>
          <w:sz w:val="22"/>
        </w:rPr>
        <w:t xml:space="preserve"> 1</w:t>
      </w:r>
      <w:r w:rsidRPr="00E66495">
        <w:rPr>
          <w:rFonts w:ascii="Times New Roman" w:eastAsia="宋体" w:hAnsi="Times New Roman" w:cs="Times New Roman"/>
          <w:b/>
          <w:kern w:val="0"/>
          <w:sz w:val="22"/>
        </w:rPr>
        <w:t xml:space="preserve">: Send an LS to RAN1 to clarify how the 2-step </w:t>
      </w:r>
      <w:r w:rsidR="00F23FEE">
        <w:rPr>
          <w:rFonts w:ascii="Times New Roman" w:eastAsia="宋体" w:hAnsi="Times New Roman" w:cs="Times New Roman"/>
          <w:b/>
          <w:kern w:val="0"/>
          <w:sz w:val="22"/>
        </w:rPr>
        <w:t xml:space="preserve">RACH triggered by </w:t>
      </w:r>
      <w:r w:rsidRPr="00E66495">
        <w:rPr>
          <w:rFonts w:ascii="Times New Roman" w:eastAsia="宋体" w:hAnsi="Times New Roman" w:cs="Times New Roman"/>
          <w:b/>
          <w:kern w:val="0"/>
          <w:sz w:val="22"/>
        </w:rPr>
        <w:t xml:space="preserve">BFR </w:t>
      </w:r>
      <w:r w:rsidR="00CA2ABA">
        <w:rPr>
          <w:rFonts w:ascii="Times New Roman" w:eastAsia="宋体" w:hAnsi="Times New Roman" w:cs="Times New Roman"/>
          <w:b/>
          <w:kern w:val="0"/>
          <w:sz w:val="22"/>
        </w:rPr>
        <w:t>is</w:t>
      </w:r>
      <w:r w:rsidRPr="00E66495">
        <w:rPr>
          <w:rFonts w:ascii="Times New Roman" w:eastAsia="宋体" w:hAnsi="Times New Roman" w:cs="Times New Roman"/>
          <w:b/>
          <w:kern w:val="0"/>
          <w:sz w:val="22"/>
        </w:rPr>
        <w:t xml:space="preserve"> terminated.</w:t>
      </w:r>
      <w:bookmarkEnd w:id="0"/>
    </w:p>
    <w:p w14:paraId="51675E5D" w14:textId="77777777" w:rsidR="00EF1DAA" w:rsidRPr="00B558C5" w:rsidRDefault="00EF1DAA" w:rsidP="00EF1DAA">
      <w:pPr>
        <w:keepNext/>
        <w:keepLines/>
        <w:widowControl/>
        <w:pBdr>
          <w:top w:val="single" w:sz="12" w:space="3" w:color="auto"/>
        </w:pBdr>
        <w:tabs>
          <w:tab w:val="left" w:pos="432"/>
        </w:tabs>
        <w:overflowPunct w:val="0"/>
        <w:autoSpaceDE w:val="0"/>
        <w:autoSpaceDN w:val="0"/>
        <w:adjustRightInd w:val="0"/>
        <w:spacing w:before="240" w:after="180" w:line="288" w:lineRule="auto"/>
        <w:ind w:left="432" w:hanging="432"/>
        <w:textAlignment w:val="baseline"/>
        <w:outlineLvl w:val="0"/>
        <w:rPr>
          <w:rFonts w:ascii="Arial" w:eastAsia="宋体" w:hAnsi="Arial" w:cs="Times New Roman"/>
          <w:kern w:val="0"/>
          <w:sz w:val="36"/>
          <w:szCs w:val="36"/>
          <w:lang w:val="en-GB"/>
        </w:rPr>
      </w:pPr>
      <w:r>
        <w:rPr>
          <w:rFonts w:ascii="Arial" w:eastAsia="宋体" w:hAnsi="Arial" w:cs="Times New Roman"/>
          <w:kern w:val="0"/>
          <w:sz w:val="36"/>
          <w:szCs w:val="36"/>
          <w:lang w:val="en-GB"/>
        </w:rPr>
        <w:t xml:space="preserve">3. </w:t>
      </w:r>
      <w:r w:rsidRPr="00B558C5">
        <w:rPr>
          <w:rFonts w:ascii="Arial" w:eastAsia="宋体" w:hAnsi="Arial" w:cs="Times New Roman"/>
          <w:kern w:val="0"/>
          <w:sz w:val="36"/>
          <w:szCs w:val="36"/>
          <w:lang w:val="en-GB"/>
        </w:rPr>
        <w:t>Conclusions</w:t>
      </w:r>
    </w:p>
    <w:p w14:paraId="059BEDFB" w14:textId="77777777" w:rsidR="00EF1DAA" w:rsidRPr="00B558C5" w:rsidRDefault="00EF1DAA" w:rsidP="00EF1DAA">
      <w:pPr>
        <w:widowControl/>
        <w:overflowPunct w:val="0"/>
        <w:autoSpaceDE w:val="0"/>
        <w:autoSpaceDN w:val="0"/>
        <w:adjustRightInd w:val="0"/>
        <w:spacing w:afterLines="50" w:after="120" w:line="288" w:lineRule="auto"/>
        <w:textAlignment w:val="baseline"/>
        <w:rPr>
          <w:rFonts w:ascii="Times New Roman" w:eastAsia="宋体" w:hAnsi="Times New Roman" w:cs="Times New Roman"/>
          <w:kern w:val="0"/>
          <w:sz w:val="22"/>
          <w:szCs w:val="20"/>
          <w:lang w:val="en-GB"/>
        </w:rPr>
      </w:pPr>
      <w:r w:rsidRPr="00B558C5">
        <w:rPr>
          <w:rFonts w:ascii="Times New Roman" w:eastAsia="宋体" w:hAnsi="Times New Roman" w:cs="Times New Roman"/>
          <w:kern w:val="0"/>
          <w:sz w:val="22"/>
          <w:szCs w:val="20"/>
          <w:lang w:val="en-GB"/>
        </w:rPr>
        <w:t>Based on the discussions given above, we have the following observations and proposals:</w:t>
      </w:r>
    </w:p>
    <w:p w14:paraId="64F26CE2" w14:textId="77777777" w:rsidR="009451FA" w:rsidRPr="007E1AD0" w:rsidRDefault="009451FA" w:rsidP="009451FA">
      <w:pPr>
        <w:widowControl/>
        <w:overflowPunct w:val="0"/>
        <w:autoSpaceDE w:val="0"/>
        <w:autoSpaceDN w:val="0"/>
        <w:adjustRightInd w:val="0"/>
        <w:spacing w:afterLines="50" w:after="120" w:line="288" w:lineRule="auto"/>
        <w:textAlignment w:val="baseline"/>
        <w:rPr>
          <w:rFonts w:ascii="Times New Roman" w:eastAsia="宋体" w:hAnsi="Times New Roman" w:cs="Times New Roman"/>
          <w:b/>
          <w:kern w:val="0"/>
          <w:sz w:val="22"/>
          <w:lang w:val="en-GB"/>
        </w:rPr>
      </w:pPr>
      <w:bookmarkStart w:id="7" w:name="_Toc502437832"/>
      <w:r w:rsidRPr="007E1AD0">
        <w:rPr>
          <w:rFonts w:ascii="Times New Roman" w:eastAsia="宋体" w:hAnsi="Times New Roman" w:cs="Times New Roman"/>
          <w:b/>
          <w:kern w:val="0"/>
          <w:sz w:val="22"/>
          <w:lang w:val="en-GB"/>
        </w:rPr>
        <w:t>Observation 1: The TCI state of the USS of the C-RNTI PDCCH cannot be autonomously changed.</w:t>
      </w:r>
    </w:p>
    <w:p w14:paraId="43481043" w14:textId="77777777" w:rsidR="009451FA" w:rsidRDefault="009451FA" w:rsidP="009451FA">
      <w:pPr>
        <w:widowControl/>
        <w:overflowPunct w:val="0"/>
        <w:autoSpaceDE w:val="0"/>
        <w:autoSpaceDN w:val="0"/>
        <w:adjustRightInd w:val="0"/>
        <w:spacing w:afterLines="50" w:after="120" w:line="288" w:lineRule="auto"/>
        <w:textAlignment w:val="baseline"/>
        <w:rPr>
          <w:rFonts w:ascii="Times New Roman" w:eastAsia="宋体" w:hAnsi="Times New Roman" w:cs="Times New Roman"/>
          <w:b/>
          <w:kern w:val="0"/>
          <w:sz w:val="22"/>
          <w:lang w:val="en-GB"/>
        </w:rPr>
      </w:pPr>
      <w:r w:rsidRPr="00EB3144">
        <w:rPr>
          <w:rFonts w:ascii="Times New Roman" w:eastAsia="宋体" w:hAnsi="Times New Roman" w:cs="Times New Roman"/>
          <w:b/>
          <w:kern w:val="0"/>
          <w:sz w:val="22"/>
          <w:lang w:val="en-GB"/>
        </w:rPr>
        <w:t xml:space="preserve">Observation 2: The UE is not able to receive the successRAR via the USS of the C-RNTI PDCCH when the UE’s serving beam fails. </w:t>
      </w:r>
      <w:bookmarkStart w:id="8" w:name="_GoBack"/>
      <w:bookmarkEnd w:id="8"/>
    </w:p>
    <w:p w14:paraId="75095CD2" w14:textId="634DD562" w:rsidR="00A349F3" w:rsidRPr="00B40895" w:rsidRDefault="00A349F3" w:rsidP="009451FA">
      <w:pPr>
        <w:widowControl/>
        <w:overflowPunct w:val="0"/>
        <w:autoSpaceDE w:val="0"/>
        <w:autoSpaceDN w:val="0"/>
        <w:adjustRightInd w:val="0"/>
        <w:spacing w:afterLines="50" w:after="120" w:line="288" w:lineRule="auto"/>
        <w:textAlignment w:val="baseline"/>
        <w:rPr>
          <w:rFonts w:ascii="Times New Roman" w:eastAsia="宋体" w:hAnsi="Times New Roman" w:cs="Times New Roman"/>
          <w:b/>
          <w:kern w:val="0"/>
          <w:sz w:val="22"/>
          <w:szCs w:val="20"/>
          <w:lang w:val="en-GB"/>
        </w:rPr>
      </w:pPr>
      <w:r w:rsidRPr="00B6511A">
        <w:rPr>
          <w:rFonts w:ascii="Times New Roman" w:eastAsia="宋体" w:hAnsi="Times New Roman" w:cs="Times New Roman"/>
          <w:b/>
          <w:kern w:val="0"/>
          <w:sz w:val="22"/>
          <w:szCs w:val="20"/>
          <w:lang w:val="en-GB"/>
        </w:rPr>
        <w:t xml:space="preserve">Observation </w:t>
      </w:r>
      <w:r>
        <w:rPr>
          <w:rFonts w:ascii="Times New Roman" w:eastAsia="宋体" w:hAnsi="Times New Roman" w:cs="Times New Roman"/>
          <w:b/>
          <w:kern w:val="0"/>
          <w:sz w:val="22"/>
          <w:szCs w:val="20"/>
          <w:lang w:val="en-GB"/>
        </w:rPr>
        <w:t>3</w:t>
      </w:r>
      <w:r w:rsidRPr="00B6511A">
        <w:rPr>
          <w:rFonts w:ascii="Times New Roman" w:eastAsia="宋体" w:hAnsi="Times New Roman" w:cs="Times New Roman"/>
          <w:b/>
          <w:kern w:val="0"/>
          <w:sz w:val="22"/>
          <w:szCs w:val="20"/>
          <w:lang w:val="en-GB"/>
        </w:rPr>
        <w:t xml:space="preserve">: It is not clear whether a BFR searching space is </w:t>
      </w:r>
      <w:r>
        <w:rPr>
          <w:rFonts w:ascii="Times New Roman" w:eastAsia="宋体" w:hAnsi="Times New Roman" w:cs="Times New Roman"/>
          <w:b/>
          <w:kern w:val="0"/>
          <w:sz w:val="22"/>
          <w:szCs w:val="20"/>
          <w:lang w:val="en-GB"/>
        </w:rPr>
        <w:t>configured</w:t>
      </w:r>
      <w:r w:rsidRPr="00B6511A">
        <w:rPr>
          <w:rFonts w:ascii="Times New Roman" w:eastAsia="宋体" w:hAnsi="Times New Roman" w:cs="Times New Roman"/>
          <w:b/>
          <w:kern w:val="0"/>
          <w:sz w:val="22"/>
          <w:szCs w:val="20"/>
          <w:lang w:val="en-GB"/>
        </w:rPr>
        <w:t xml:space="preserve"> for the 2-step RACH.</w:t>
      </w:r>
    </w:p>
    <w:p w14:paraId="386280DD" w14:textId="2EB11002" w:rsidR="000B43E0" w:rsidRPr="00D74213" w:rsidRDefault="00836FA5" w:rsidP="00D74213">
      <w:pPr>
        <w:widowControl/>
        <w:overflowPunct w:val="0"/>
        <w:autoSpaceDE w:val="0"/>
        <w:autoSpaceDN w:val="0"/>
        <w:adjustRightInd w:val="0"/>
        <w:spacing w:afterLines="50" w:after="120"/>
        <w:textAlignment w:val="baseline"/>
        <w:rPr>
          <w:rFonts w:ascii="Times New Roman" w:eastAsia="宋体" w:hAnsi="Times New Roman" w:cs="Times New Roman"/>
          <w:b/>
          <w:kern w:val="0"/>
          <w:sz w:val="22"/>
        </w:rPr>
      </w:pPr>
      <w:r w:rsidRPr="00E66495">
        <w:rPr>
          <w:rFonts w:ascii="Times New Roman" w:eastAsia="宋体" w:hAnsi="Times New Roman" w:cs="Times New Roman"/>
          <w:b/>
          <w:kern w:val="0"/>
          <w:sz w:val="22"/>
        </w:rPr>
        <w:t>Proposal</w:t>
      </w:r>
      <w:r>
        <w:rPr>
          <w:rFonts w:ascii="Times New Roman" w:eastAsia="宋体" w:hAnsi="Times New Roman" w:cs="Times New Roman"/>
          <w:b/>
          <w:kern w:val="0"/>
          <w:sz w:val="22"/>
        </w:rPr>
        <w:t xml:space="preserve"> 1</w:t>
      </w:r>
      <w:r w:rsidRPr="00E66495">
        <w:rPr>
          <w:rFonts w:ascii="Times New Roman" w:eastAsia="宋体" w:hAnsi="Times New Roman" w:cs="Times New Roman"/>
          <w:b/>
          <w:kern w:val="0"/>
          <w:sz w:val="22"/>
        </w:rPr>
        <w:t xml:space="preserve">: Send an LS to RAN1 to clarify how the 2-step </w:t>
      </w:r>
      <w:r>
        <w:rPr>
          <w:rFonts w:ascii="Times New Roman" w:eastAsia="宋体" w:hAnsi="Times New Roman" w:cs="Times New Roman"/>
          <w:b/>
          <w:kern w:val="0"/>
          <w:sz w:val="22"/>
        </w:rPr>
        <w:t xml:space="preserve">RACH triggered by </w:t>
      </w:r>
      <w:r w:rsidRPr="00E66495">
        <w:rPr>
          <w:rFonts w:ascii="Times New Roman" w:eastAsia="宋体" w:hAnsi="Times New Roman" w:cs="Times New Roman"/>
          <w:b/>
          <w:kern w:val="0"/>
          <w:sz w:val="22"/>
        </w:rPr>
        <w:t xml:space="preserve">BFR </w:t>
      </w:r>
      <w:r>
        <w:rPr>
          <w:rFonts w:ascii="Times New Roman" w:eastAsia="宋体" w:hAnsi="Times New Roman" w:cs="Times New Roman"/>
          <w:b/>
          <w:kern w:val="0"/>
          <w:sz w:val="22"/>
        </w:rPr>
        <w:t>is</w:t>
      </w:r>
      <w:r w:rsidRPr="00E66495">
        <w:rPr>
          <w:rFonts w:ascii="Times New Roman" w:eastAsia="宋体" w:hAnsi="Times New Roman" w:cs="Times New Roman"/>
          <w:b/>
          <w:kern w:val="0"/>
          <w:sz w:val="22"/>
        </w:rPr>
        <w:t xml:space="preserve"> terminated.</w:t>
      </w:r>
    </w:p>
    <w:p w14:paraId="58A88C43" w14:textId="77777777" w:rsidR="00EF1DAA" w:rsidRPr="00B558C5" w:rsidRDefault="00EF1DAA" w:rsidP="00EF1DAA">
      <w:pPr>
        <w:keepNext/>
        <w:keepLines/>
        <w:widowControl/>
        <w:pBdr>
          <w:top w:val="single" w:sz="12" w:space="3" w:color="auto"/>
        </w:pBdr>
        <w:tabs>
          <w:tab w:val="left" w:pos="432"/>
        </w:tabs>
        <w:overflowPunct w:val="0"/>
        <w:autoSpaceDE w:val="0"/>
        <w:autoSpaceDN w:val="0"/>
        <w:adjustRightInd w:val="0"/>
        <w:spacing w:before="180" w:after="180"/>
        <w:textAlignment w:val="baseline"/>
        <w:outlineLvl w:val="0"/>
        <w:rPr>
          <w:rFonts w:ascii="Arial" w:eastAsia="宋体" w:hAnsi="Arial" w:cs="Times New Roman"/>
          <w:kern w:val="0"/>
          <w:sz w:val="36"/>
          <w:szCs w:val="36"/>
          <w:lang w:val="en-GB"/>
        </w:rPr>
      </w:pPr>
      <w:r>
        <w:rPr>
          <w:rFonts w:ascii="Arial" w:eastAsia="宋体" w:hAnsi="Arial" w:cs="Times New Roman"/>
          <w:kern w:val="0"/>
          <w:sz w:val="36"/>
          <w:szCs w:val="36"/>
          <w:lang w:val="en-GB"/>
        </w:rPr>
        <w:t xml:space="preserve">4. </w:t>
      </w:r>
      <w:r w:rsidRPr="00B558C5">
        <w:rPr>
          <w:rFonts w:ascii="Arial" w:eastAsia="宋体" w:hAnsi="Arial" w:cs="Times New Roman"/>
          <w:kern w:val="0"/>
          <w:sz w:val="36"/>
          <w:szCs w:val="36"/>
          <w:lang w:val="en-GB"/>
        </w:rPr>
        <w:t>Reference</w:t>
      </w:r>
    </w:p>
    <w:bookmarkEnd w:id="7"/>
    <w:p w14:paraId="213C08B4" w14:textId="3BE638EE" w:rsidR="00EF1DAA" w:rsidRPr="003F0AB6" w:rsidRDefault="00EF1DAA" w:rsidP="00EF1DAA">
      <w:pPr>
        <w:widowControl/>
        <w:overflowPunct w:val="0"/>
        <w:autoSpaceDE w:val="0"/>
        <w:autoSpaceDN w:val="0"/>
        <w:adjustRightInd w:val="0"/>
        <w:spacing w:after="120" w:line="288" w:lineRule="auto"/>
        <w:textAlignment w:val="baseline"/>
        <w:rPr>
          <w:rFonts w:ascii="Times New Roman" w:eastAsia="宋体" w:hAnsi="Times New Roman" w:cs="Times New Roman"/>
          <w:kern w:val="0"/>
          <w:sz w:val="22"/>
          <w:szCs w:val="20"/>
          <w:lang w:val="en-GB"/>
        </w:rPr>
      </w:pPr>
      <w:r>
        <w:rPr>
          <w:rFonts w:ascii="Times New Roman" w:eastAsia="宋体" w:hAnsi="Times New Roman" w:cs="Times New Roman"/>
          <w:kern w:val="0"/>
          <w:sz w:val="22"/>
          <w:szCs w:val="20"/>
          <w:lang w:val="en-GB"/>
        </w:rPr>
        <w:t>[</w:t>
      </w:r>
      <w:r w:rsidR="00670E92">
        <w:rPr>
          <w:rFonts w:ascii="Times New Roman" w:eastAsia="宋体" w:hAnsi="Times New Roman" w:cs="Times New Roman"/>
          <w:kern w:val="0"/>
          <w:sz w:val="22"/>
          <w:szCs w:val="20"/>
          <w:lang w:val="en-GB"/>
        </w:rPr>
        <w:t>1</w:t>
      </w:r>
      <w:r>
        <w:rPr>
          <w:rFonts w:ascii="Times New Roman" w:eastAsia="宋体" w:hAnsi="Times New Roman" w:cs="Times New Roman"/>
          <w:kern w:val="0"/>
          <w:sz w:val="22"/>
          <w:szCs w:val="20"/>
          <w:lang w:val="en-GB"/>
        </w:rPr>
        <w:t>]</w:t>
      </w:r>
      <w:r w:rsidR="00E65D48">
        <w:rPr>
          <w:rFonts w:ascii="Times New Roman" w:eastAsia="宋体" w:hAnsi="Times New Roman" w:cs="Times New Roman"/>
          <w:kern w:val="0"/>
          <w:sz w:val="22"/>
          <w:szCs w:val="20"/>
          <w:lang w:val="en-GB"/>
        </w:rPr>
        <w:t xml:space="preserve"> </w:t>
      </w:r>
      <w:r w:rsidRPr="00B558C5">
        <w:rPr>
          <w:rFonts w:ascii="Times New Roman" w:eastAsia="宋体" w:hAnsi="Times New Roman" w:cs="Times New Roman"/>
          <w:kern w:val="0"/>
          <w:sz w:val="22"/>
          <w:szCs w:val="20"/>
          <w:lang w:val="en-GB"/>
        </w:rPr>
        <w:t>3GPP TS 38.321, “NR; Medium Access Control (MAC) protocol specification”.</w:t>
      </w:r>
    </w:p>
    <w:sectPr w:rsidR="00EF1DAA" w:rsidRPr="003F0AB6">
      <w:foot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A607B" w14:textId="77777777" w:rsidR="00D4282F" w:rsidRDefault="00D4282F" w:rsidP="00EF1DAA">
      <w:r>
        <w:separator/>
      </w:r>
    </w:p>
  </w:endnote>
  <w:endnote w:type="continuationSeparator" w:id="0">
    <w:p w14:paraId="3CFD63E5" w14:textId="77777777" w:rsidR="00D4282F" w:rsidRDefault="00D4282F" w:rsidP="00EF1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69AB7" w14:textId="77777777" w:rsidR="00DB7250" w:rsidRDefault="00966566">
    <w:pPr>
      <w:pStyle w:val="a5"/>
      <w:tabs>
        <w:tab w:val="center" w:pos="4820"/>
        <w:tab w:val="right" w:pos="9639"/>
      </w:tabs>
    </w:pP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06988B" w14:textId="77777777" w:rsidR="00D4282F" w:rsidRDefault="00D4282F" w:rsidP="00EF1DAA">
      <w:r>
        <w:separator/>
      </w:r>
    </w:p>
  </w:footnote>
  <w:footnote w:type="continuationSeparator" w:id="0">
    <w:p w14:paraId="5BF9C9A3" w14:textId="77777777" w:rsidR="00D4282F" w:rsidRDefault="00D4282F" w:rsidP="00EF1D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910F5"/>
    <w:multiLevelType w:val="hybridMultilevel"/>
    <w:tmpl w:val="3B9AEB28"/>
    <w:lvl w:ilvl="0" w:tplc="7876CD9A">
      <w:start w:val="1"/>
      <w:numFmt w:val="decimal"/>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156D2483"/>
    <w:multiLevelType w:val="hybridMultilevel"/>
    <w:tmpl w:val="3DF8D65E"/>
    <w:lvl w:ilvl="0" w:tplc="51B64A00">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 w15:restartNumberingAfterBreak="0">
    <w:nsid w:val="31901F89"/>
    <w:multiLevelType w:val="hybridMultilevel"/>
    <w:tmpl w:val="B65A0FF2"/>
    <w:lvl w:ilvl="0" w:tplc="8508E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03FC"/>
    <w:rsid w:val="00073A23"/>
    <w:rsid w:val="000B43E0"/>
    <w:rsid w:val="000E3D43"/>
    <w:rsid w:val="00150E20"/>
    <w:rsid w:val="001667D6"/>
    <w:rsid w:val="001D350B"/>
    <w:rsid w:val="001D7CFB"/>
    <w:rsid w:val="001D7E8B"/>
    <w:rsid w:val="001F03FC"/>
    <w:rsid w:val="00226DC2"/>
    <w:rsid w:val="002B35D1"/>
    <w:rsid w:val="002C2CCE"/>
    <w:rsid w:val="002E6C23"/>
    <w:rsid w:val="003416F8"/>
    <w:rsid w:val="00346654"/>
    <w:rsid w:val="003621B4"/>
    <w:rsid w:val="003803E5"/>
    <w:rsid w:val="003A1ECE"/>
    <w:rsid w:val="004760BB"/>
    <w:rsid w:val="004928A5"/>
    <w:rsid w:val="00495908"/>
    <w:rsid w:val="004C1BD8"/>
    <w:rsid w:val="00510483"/>
    <w:rsid w:val="00533E71"/>
    <w:rsid w:val="00534FCF"/>
    <w:rsid w:val="005C4F9F"/>
    <w:rsid w:val="0061490C"/>
    <w:rsid w:val="00620C52"/>
    <w:rsid w:val="00656777"/>
    <w:rsid w:val="00661D50"/>
    <w:rsid w:val="00666B75"/>
    <w:rsid w:val="00670E92"/>
    <w:rsid w:val="00685BAB"/>
    <w:rsid w:val="00693E14"/>
    <w:rsid w:val="006D13D5"/>
    <w:rsid w:val="006D46C1"/>
    <w:rsid w:val="006E6B9C"/>
    <w:rsid w:val="006E773F"/>
    <w:rsid w:val="006F2C07"/>
    <w:rsid w:val="007177C3"/>
    <w:rsid w:val="007A3C3B"/>
    <w:rsid w:val="007B3E04"/>
    <w:rsid w:val="007E1AD0"/>
    <w:rsid w:val="007E398F"/>
    <w:rsid w:val="007F42CD"/>
    <w:rsid w:val="0083137E"/>
    <w:rsid w:val="00836FA5"/>
    <w:rsid w:val="00846A25"/>
    <w:rsid w:val="008533BC"/>
    <w:rsid w:val="008B3761"/>
    <w:rsid w:val="008D63A9"/>
    <w:rsid w:val="009432C8"/>
    <w:rsid w:val="009451FA"/>
    <w:rsid w:val="00956B96"/>
    <w:rsid w:val="00966566"/>
    <w:rsid w:val="009C725C"/>
    <w:rsid w:val="009D226E"/>
    <w:rsid w:val="009D55DE"/>
    <w:rsid w:val="00A32923"/>
    <w:rsid w:val="00A349F3"/>
    <w:rsid w:val="00A40F6B"/>
    <w:rsid w:val="00A64B17"/>
    <w:rsid w:val="00A742A5"/>
    <w:rsid w:val="00A75C0F"/>
    <w:rsid w:val="00AC185A"/>
    <w:rsid w:val="00AC62A9"/>
    <w:rsid w:val="00AD22B4"/>
    <w:rsid w:val="00B25C10"/>
    <w:rsid w:val="00B40895"/>
    <w:rsid w:val="00BA3D7A"/>
    <w:rsid w:val="00BA5993"/>
    <w:rsid w:val="00BA6FD7"/>
    <w:rsid w:val="00BE4ACA"/>
    <w:rsid w:val="00CA2ABA"/>
    <w:rsid w:val="00CA6D9B"/>
    <w:rsid w:val="00CB5BFE"/>
    <w:rsid w:val="00CE21EE"/>
    <w:rsid w:val="00D4282F"/>
    <w:rsid w:val="00D4412F"/>
    <w:rsid w:val="00D74213"/>
    <w:rsid w:val="00D849BC"/>
    <w:rsid w:val="00DB7580"/>
    <w:rsid w:val="00E56D3B"/>
    <w:rsid w:val="00E65D48"/>
    <w:rsid w:val="00E7773F"/>
    <w:rsid w:val="00E846CC"/>
    <w:rsid w:val="00E95D21"/>
    <w:rsid w:val="00EB3144"/>
    <w:rsid w:val="00EB5F1E"/>
    <w:rsid w:val="00EB6B88"/>
    <w:rsid w:val="00EF1DAA"/>
    <w:rsid w:val="00F028DE"/>
    <w:rsid w:val="00F23E14"/>
    <w:rsid w:val="00F23FEE"/>
    <w:rsid w:val="00F54455"/>
    <w:rsid w:val="00F739B6"/>
    <w:rsid w:val="00FA145A"/>
    <w:rsid w:val="00FC5713"/>
    <w:rsid w:val="00FC6121"/>
    <w:rsid w:val="00FE156E"/>
    <w:rsid w:val="00FE4B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D5AD36"/>
  <w15:chartTrackingRefBased/>
  <w15:docId w15:val="{7E1AED06-466C-45D0-A2A8-ED319C066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EF1DAA"/>
    <w:pPr>
      <w:widowControl w:val="0"/>
      <w:jc w:val="both"/>
    </w:pPr>
  </w:style>
  <w:style w:type="paragraph" w:styleId="1">
    <w:name w:val="heading 1"/>
    <w:basedOn w:val="a"/>
    <w:next w:val="a"/>
    <w:link w:val="10"/>
    <w:uiPriority w:val="9"/>
    <w:qFormat/>
    <w:rsid w:val="006D46C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自建标题1"/>
    <w:basedOn w:val="1"/>
    <w:link w:val="12"/>
    <w:autoRedefine/>
    <w:qFormat/>
    <w:rsid w:val="006D46C1"/>
    <w:rPr>
      <w:rFonts w:eastAsia="黑体"/>
      <w:sz w:val="15"/>
    </w:rPr>
  </w:style>
  <w:style w:type="character" w:customStyle="1" w:styleId="12">
    <w:name w:val="自建标题1 字符"/>
    <w:basedOn w:val="10"/>
    <w:link w:val="11"/>
    <w:rsid w:val="006D46C1"/>
    <w:rPr>
      <w:rFonts w:eastAsia="黑体"/>
      <w:b/>
      <w:bCs/>
      <w:kern w:val="44"/>
      <w:sz w:val="15"/>
      <w:szCs w:val="44"/>
    </w:rPr>
  </w:style>
  <w:style w:type="character" w:customStyle="1" w:styleId="10">
    <w:name w:val="标题 1 字符"/>
    <w:basedOn w:val="a0"/>
    <w:link w:val="1"/>
    <w:uiPriority w:val="9"/>
    <w:rsid w:val="006D46C1"/>
    <w:rPr>
      <w:b/>
      <w:bCs/>
      <w:kern w:val="44"/>
      <w:sz w:val="44"/>
      <w:szCs w:val="44"/>
    </w:rPr>
  </w:style>
  <w:style w:type="paragraph" w:customStyle="1" w:styleId="2">
    <w:name w:val="自建标题2"/>
    <w:basedOn w:val="1"/>
    <w:link w:val="20"/>
    <w:autoRedefine/>
    <w:qFormat/>
    <w:rsid w:val="006D46C1"/>
    <w:rPr>
      <w:rFonts w:eastAsia="黑体"/>
      <w:sz w:val="18"/>
    </w:rPr>
  </w:style>
  <w:style w:type="character" w:customStyle="1" w:styleId="20">
    <w:name w:val="自建标题2 字符"/>
    <w:basedOn w:val="10"/>
    <w:link w:val="2"/>
    <w:rsid w:val="006D46C1"/>
    <w:rPr>
      <w:rFonts w:eastAsia="黑体"/>
      <w:b/>
      <w:bCs/>
      <w:kern w:val="44"/>
      <w:sz w:val="18"/>
      <w:szCs w:val="44"/>
    </w:rPr>
  </w:style>
  <w:style w:type="paragraph" w:styleId="a3">
    <w:name w:val="header"/>
    <w:basedOn w:val="a"/>
    <w:link w:val="a4"/>
    <w:uiPriority w:val="99"/>
    <w:unhideWhenUsed/>
    <w:rsid w:val="00EF1DA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F1DAA"/>
    <w:rPr>
      <w:sz w:val="18"/>
      <w:szCs w:val="18"/>
    </w:rPr>
  </w:style>
  <w:style w:type="paragraph" w:styleId="a5">
    <w:name w:val="footer"/>
    <w:basedOn w:val="a"/>
    <w:link w:val="a6"/>
    <w:uiPriority w:val="99"/>
    <w:unhideWhenUsed/>
    <w:rsid w:val="00EF1DAA"/>
    <w:pPr>
      <w:tabs>
        <w:tab w:val="center" w:pos="4153"/>
        <w:tab w:val="right" w:pos="8306"/>
      </w:tabs>
      <w:snapToGrid w:val="0"/>
      <w:jc w:val="left"/>
    </w:pPr>
    <w:rPr>
      <w:sz w:val="18"/>
      <w:szCs w:val="18"/>
    </w:rPr>
  </w:style>
  <w:style w:type="character" w:customStyle="1" w:styleId="a6">
    <w:name w:val="页脚 字符"/>
    <w:basedOn w:val="a0"/>
    <w:link w:val="a5"/>
    <w:uiPriority w:val="99"/>
    <w:rsid w:val="00EF1DAA"/>
    <w:rPr>
      <w:sz w:val="18"/>
      <w:szCs w:val="18"/>
    </w:rPr>
  </w:style>
  <w:style w:type="character" w:styleId="a7">
    <w:name w:val="page number"/>
    <w:basedOn w:val="a0"/>
    <w:qFormat/>
    <w:rsid w:val="00EF1DAA"/>
  </w:style>
  <w:style w:type="table" w:styleId="a8">
    <w:name w:val="Table Grid"/>
    <w:basedOn w:val="a1"/>
    <w:uiPriority w:val="39"/>
    <w:qFormat/>
    <w:rsid w:val="00EF1DAA"/>
    <w:pPr>
      <w:spacing w:after="160" w:line="259"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8"/>
    <w:uiPriority w:val="39"/>
    <w:qFormat/>
    <w:rsid w:val="00EF1DAA"/>
    <w:pPr>
      <w:spacing w:after="160" w:line="259"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8"/>
    <w:uiPriority w:val="39"/>
    <w:rsid w:val="00EF1DAA"/>
    <w:rPr>
      <w:rFonts w:ascii="Cambria" w:eastAsia="宋体" w:hAnsi="Cambria"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EF1DA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476</Words>
  <Characters>2714</Characters>
  <Application>Microsoft Office Word</Application>
  <DocSecurity>0</DocSecurity>
  <Lines>22</Lines>
  <Paragraphs>6</Paragraphs>
  <ScaleCrop>false</ScaleCrop>
  <Company/>
  <LinksUpToDate>false</LinksUpToDate>
  <CharactersWithSpaces>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钟婷婷</dc:creator>
  <cp:keywords/>
  <dc:description/>
  <cp:lastModifiedBy>钟婷婷</cp:lastModifiedBy>
  <cp:revision>2</cp:revision>
  <dcterms:created xsi:type="dcterms:W3CDTF">2019-11-08T05:38:00Z</dcterms:created>
  <dcterms:modified xsi:type="dcterms:W3CDTF">2019-11-08T05:38:00Z</dcterms:modified>
</cp:coreProperties>
</file>